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C406654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C4BB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0A5D6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B4613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</w:t>
      </w:r>
      <w:r w:rsidR="000A5D6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8986</w:t>
      </w:r>
    </w:p>
    <w:bookmarkEnd w:id="0"/>
    <w:bookmarkEnd w:id="1"/>
    <w:p w14:paraId="3535F51E" w14:textId="6745DDB2" w:rsidR="00B2596F" w:rsidRDefault="000A5D6E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Ljubljana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SI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26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30</w:t>
      </w:r>
      <w:r w:rsidR="00BE6371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Aug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7B3DB87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14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A86C099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C4BBE">
        <w:rPr>
          <w:rFonts w:ascii="Arial" w:hAnsi="Arial" w:cs="Arial" w:hint="eastAsia"/>
          <w:b/>
          <w:bCs/>
          <w:sz w:val="24"/>
          <w:lang w:val="en-GB" w:eastAsia="zh-CN"/>
        </w:rPr>
        <w:t>Discussion and simulation results for BS performance with HST in LTE Rel-16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23C4B05" w14:textId="365C25F1" w:rsidR="00E32763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</w:t>
      </w:r>
      <w:r w:rsidR="000A5D6E">
        <w:rPr>
          <w:rFonts w:hint="eastAsia"/>
          <w:lang w:eastAsia="zh-CN"/>
        </w:rPr>
        <w:t>1</w:t>
      </w:r>
      <w:r w:rsidR="00FD6B5F">
        <w:rPr>
          <w:rFonts w:hint="eastAsia"/>
          <w:lang w:eastAsia="zh-CN"/>
        </w:rPr>
        <w:t xml:space="preserve"> meeting</w:t>
      </w:r>
      <w:r w:rsidR="00385723">
        <w:rPr>
          <w:lang w:eastAsia="zh-CN"/>
        </w:rPr>
        <w:t xml:space="preserve">, </w:t>
      </w:r>
      <w:r w:rsidR="002C6291">
        <w:rPr>
          <w:lang w:eastAsia="zh-CN"/>
        </w:rPr>
        <w:t xml:space="preserve">the general </w:t>
      </w:r>
      <w:r>
        <w:rPr>
          <w:lang w:eastAsia="zh-CN"/>
        </w:rPr>
        <w:t>issues about BS demodulation scenarios and requirements</w:t>
      </w:r>
      <w:r>
        <w:rPr>
          <w:rFonts w:hint="eastAsia"/>
          <w:lang w:eastAsia="zh-CN"/>
        </w:rPr>
        <w:t xml:space="preserve"> for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LTE Rel</w:t>
      </w:r>
      <w:r>
        <w:rPr>
          <w:rFonts w:hint="eastAsia"/>
          <w:lang w:eastAsia="zh-CN"/>
        </w:rPr>
        <w:t>-16</w:t>
      </w:r>
      <w:r>
        <w:rPr>
          <w:lang w:eastAsia="zh-CN"/>
        </w:rPr>
        <w:t xml:space="preserve"> were</w:t>
      </w:r>
      <w:r w:rsidR="00385723">
        <w:rPr>
          <w:rFonts w:hint="eastAsia"/>
          <w:lang w:eastAsia="zh-CN"/>
        </w:rPr>
        <w:t xml:space="preserve"> discussed.  Some </w:t>
      </w:r>
      <w:r w:rsidR="0065258F">
        <w:rPr>
          <w:lang w:eastAsia="zh-CN"/>
        </w:rPr>
        <w:t xml:space="preserve">agreements </w:t>
      </w:r>
      <w:r>
        <w:rPr>
          <w:rFonts w:hint="eastAsia"/>
          <w:lang w:eastAsia="zh-CN"/>
        </w:rPr>
        <w:t xml:space="preserve">for PUSCH </w:t>
      </w:r>
      <w:r w:rsidR="0065258F">
        <w:rPr>
          <w:lang w:eastAsia="zh-CN"/>
        </w:rPr>
        <w:t>are</w:t>
      </w:r>
      <w:r w:rsidR="00385723">
        <w:rPr>
          <w:rFonts w:hint="eastAsia"/>
          <w:lang w:eastAsia="zh-CN"/>
        </w:rPr>
        <w:t xml:space="preserve"> </w:t>
      </w:r>
      <w:r w:rsidR="002C6291">
        <w:rPr>
          <w:lang w:eastAsia="zh-CN"/>
        </w:rPr>
        <w:t>captured</w:t>
      </w:r>
      <w:r w:rsidR="00385723">
        <w:rPr>
          <w:rFonts w:hint="eastAsia"/>
          <w:lang w:eastAsia="zh-CN"/>
        </w:rPr>
        <w:t xml:space="preserve"> in the </w:t>
      </w:r>
      <w:r w:rsidR="0065258F"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 as follows:</w:t>
      </w:r>
    </w:p>
    <w:p w14:paraId="4CB225DD" w14:textId="77777777" w:rsidR="00E32763" w:rsidRPr="00AE60E6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The following deployment scenario are considered:</w:t>
      </w:r>
    </w:p>
    <w:p w14:paraId="696367EC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Open space</w:t>
      </w:r>
    </w:p>
    <w:p w14:paraId="2596C45E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Bi-directional (1</w:t>
      </w:r>
      <w:r w:rsidRPr="00AE60E6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>)</w:t>
      </w:r>
    </w:p>
    <w:p w14:paraId="23F818C0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proofErr w:type="spellStart"/>
      <w:r>
        <w:rPr>
          <w:rFonts w:hint="eastAsia"/>
          <w:lang w:eastAsia="zh-CN"/>
        </w:rPr>
        <w:t>Uni</w:t>
      </w:r>
      <w:proofErr w:type="spellEnd"/>
      <w:r>
        <w:rPr>
          <w:rFonts w:hint="eastAsia"/>
          <w:lang w:eastAsia="zh-CN"/>
        </w:rPr>
        <w:t xml:space="preserve">-directional </w:t>
      </w:r>
    </w:p>
    <w:p w14:paraId="7FDA45FA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Tunnel for multi-antennas</w:t>
      </w:r>
    </w:p>
    <w:p w14:paraId="73BB8BEB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Bi-directional (1</w:t>
      </w:r>
      <w:r w:rsidRPr="0080652A">
        <w:rPr>
          <w:rFonts w:hint="eastAsia"/>
          <w:lang w:eastAsia="zh-CN"/>
        </w:rPr>
        <w:t>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>)</w:t>
      </w:r>
    </w:p>
    <w:p w14:paraId="7CF39933" w14:textId="77777777" w:rsidR="00E32763" w:rsidRDefault="00E32763" w:rsidP="00E32763">
      <w:pPr>
        <w:numPr>
          <w:ilvl w:val="4"/>
          <w:numId w:val="30"/>
        </w:numPr>
        <w:spacing w:before="120" w:after="120" w:line="259" w:lineRule="auto"/>
        <w:rPr>
          <w:lang w:eastAsia="zh-CN"/>
        </w:rPr>
      </w:pPr>
      <w:proofErr w:type="spellStart"/>
      <w:r>
        <w:rPr>
          <w:rFonts w:hint="eastAsia"/>
          <w:lang w:eastAsia="zh-CN"/>
        </w:rPr>
        <w:t>Uni</w:t>
      </w:r>
      <w:proofErr w:type="spellEnd"/>
      <w:r>
        <w:rPr>
          <w:rFonts w:hint="eastAsia"/>
          <w:lang w:eastAsia="zh-CN"/>
        </w:rPr>
        <w:t xml:space="preserve">-directional </w:t>
      </w:r>
    </w:p>
    <w:p w14:paraId="284929D9" w14:textId="77777777" w:rsidR="00E32763" w:rsidRPr="00AE60E6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BS-Railway track distance (</w:t>
      </w:r>
      <w:proofErr w:type="spellStart"/>
      <w:r w:rsidRPr="00AE60E6">
        <w:rPr>
          <w:lang w:eastAsia="zh-CN"/>
        </w:rPr>
        <w:t>Dmin</w:t>
      </w:r>
      <w:proofErr w:type="spellEnd"/>
      <w:r w:rsidRPr="00AE60E6">
        <w:rPr>
          <w:lang w:eastAsia="zh-CN"/>
        </w:rPr>
        <w:t>) and Initial distance of the train from BS (Ds/2):</w:t>
      </w:r>
    </w:p>
    <w:p w14:paraId="19D7281A" w14:textId="77777777" w:rsidR="00E32763" w:rsidRPr="00AE60E6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 xml:space="preserve">Same as </w:t>
      </w:r>
      <w:r w:rsidRPr="00AE60E6">
        <w:rPr>
          <w:lang w:eastAsia="zh-CN"/>
        </w:rPr>
        <w:t>existing HST scenario 1 for open space and 3 for tunnel</w:t>
      </w:r>
    </w:p>
    <w:p w14:paraId="6E2A1EBF" w14:textId="77777777" w:rsidR="00E32763" w:rsidRDefault="00E32763" w:rsidP="00E32763">
      <w:pPr>
        <w:pStyle w:val="ListParagraph"/>
        <w:numPr>
          <w:ilvl w:val="3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Other options are not precluded</w:t>
      </w:r>
    </w:p>
    <w:p w14:paraId="60EA7328" w14:textId="77777777" w:rsidR="00E32763" w:rsidRPr="0080652A" w:rsidRDefault="00E32763" w:rsidP="00E32763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80652A">
        <w:rPr>
          <w:rFonts w:hint="eastAsia"/>
          <w:lang w:eastAsia="zh-CN"/>
        </w:rPr>
        <w:t xml:space="preserve">WF on PUSCH for HST </w:t>
      </w:r>
      <w:r w:rsidRPr="0080652A">
        <w:rPr>
          <w:lang w:eastAsia="zh-CN"/>
        </w:rPr>
        <w:t>evaluation</w:t>
      </w:r>
      <w:r w:rsidRPr="0080652A">
        <w:rPr>
          <w:rFonts w:hint="eastAsia"/>
          <w:lang w:eastAsia="zh-CN"/>
        </w:rPr>
        <w:t xml:space="preserve"> (not for requirement) </w:t>
      </w:r>
    </w:p>
    <w:p w14:paraId="1D50A36B" w14:textId="77777777" w:rsidR="00E32763" w:rsidRDefault="00E32763" w:rsidP="00E32763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 w:rsidRPr="00AE60E6">
        <w:rPr>
          <w:lang w:eastAsia="zh-CN"/>
        </w:rPr>
        <w:t>Deployment scenarios and related parameters (e.g., D</w:t>
      </w:r>
      <w:r w:rsidRPr="0080652A">
        <w:rPr>
          <w:lang w:eastAsia="zh-CN"/>
        </w:rPr>
        <w:t>s</w:t>
      </w:r>
      <w:r w:rsidRPr="00AE60E6">
        <w:rPr>
          <w:lang w:eastAsia="zh-CN"/>
        </w:rPr>
        <w:t xml:space="preserve">, </w:t>
      </w:r>
      <w:proofErr w:type="spellStart"/>
      <w:r w:rsidRPr="00AE60E6">
        <w:rPr>
          <w:lang w:eastAsia="zh-CN"/>
        </w:rPr>
        <w:t>D</w:t>
      </w:r>
      <w:r w:rsidRPr="0080652A">
        <w:rPr>
          <w:lang w:eastAsia="zh-CN"/>
        </w:rPr>
        <w:t>min</w:t>
      </w:r>
      <w:proofErr w:type="spellEnd"/>
      <w:r w:rsidRPr="00AE60E6">
        <w:rPr>
          <w:lang w:eastAsia="zh-CN"/>
        </w:rPr>
        <w:t xml:space="preserve">, </w:t>
      </w:r>
      <w:proofErr w:type="spellStart"/>
      <w:proofErr w:type="gramStart"/>
      <w:r w:rsidRPr="00AE60E6">
        <w:rPr>
          <w:lang w:eastAsia="zh-CN"/>
        </w:rPr>
        <w:t>f</w:t>
      </w:r>
      <w:r w:rsidRPr="0080652A">
        <w:rPr>
          <w:lang w:eastAsia="zh-CN"/>
        </w:rPr>
        <w:t>d</w:t>
      </w:r>
      <w:proofErr w:type="spellEnd"/>
      <w:proofErr w:type="gramEnd"/>
      <w:r w:rsidRPr="00AE60E6">
        <w:rPr>
          <w:lang w:eastAsia="zh-CN"/>
        </w:rPr>
        <w:t>) will be decided based on evaluation results. The following parameters should be considered in the evaluation</w:t>
      </w:r>
    </w:p>
    <w:p w14:paraId="6E15101B" w14:textId="68A46B43" w:rsidR="00E32763" w:rsidRPr="00E32763" w:rsidRDefault="000A5D6E" w:rsidP="00935F00">
      <w:pPr>
        <w:numPr>
          <w:ilvl w:val="2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Maximum Doppler shift will be based  on the outcome of simulation results and could be less than 2 times downlink Doppler shift</w:t>
      </w:r>
    </w:p>
    <w:p w14:paraId="3301F9B3" w14:textId="1B8DEBAE" w:rsidR="00E32763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initial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about the impact of high </w:t>
      </w:r>
      <w:r w:rsidR="00675D7D">
        <w:rPr>
          <w:lang w:eastAsia="zh-CN"/>
        </w:rPr>
        <w:t>Doppler shift</w:t>
      </w:r>
      <w:r w:rsidR="00D377C1">
        <w:rPr>
          <w:rFonts w:hint="eastAsia"/>
          <w:lang w:eastAsia="zh-CN"/>
        </w:rPr>
        <w:t xml:space="preserve">, some test </w:t>
      </w:r>
      <w:r w:rsidR="00D377C1">
        <w:rPr>
          <w:lang w:eastAsia="zh-CN"/>
        </w:rPr>
        <w:t>cases are</w:t>
      </w:r>
      <w:r w:rsidR="00D377C1">
        <w:rPr>
          <w:rFonts w:hint="eastAsia"/>
          <w:lang w:eastAsia="zh-CN"/>
        </w:rPr>
        <w:t xml:space="preserve"> introduced.</w:t>
      </w:r>
      <w:r>
        <w:rPr>
          <w:rFonts w:hint="eastAsia"/>
          <w:lang w:eastAsia="zh-CN"/>
        </w:rPr>
        <w:t xml:space="preserve"> </w:t>
      </w:r>
    </w:p>
    <w:p w14:paraId="0A1DDEB3" w14:textId="5C5FDC42" w:rsidR="00E32763" w:rsidRPr="00675D7D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th</w:t>
      </w:r>
      <w:r w:rsidR="000A5D6E">
        <w:rPr>
          <w:rFonts w:hint="eastAsia"/>
          <w:lang w:eastAsia="zh-CN"/>
        </w:rPr>
        <w:t xml:space="preserve">e initial results are presented based on </w:t>
      </w:r>
      <w:r w:rsidR="000A5D6E">
        <w:rPr>
          <w:lang w:eastAsia="zh-CN"/>
        </w:rPr>
        <w:t>initial</w:t>
      </w:r>
      <w:r w:rsidR="000A5D6E">
        <w:rPr>
          <w:rFonts w:hint="eastAsia"/>
          <w:lang w:eastAsia="zh-CN"/>
        </w:rPr>
        <w:t xml:space="preserve"> simulation assumption. </w:t>
      </w:r>
    </w:p>
    <w:p w14:paraId="40800D59" w14:textId="605E2CAC" w:rsidR="00E32763" w:rsidRDefault="00E32763" w:rsidP="00E327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377C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95C81CF" w14:textId="77777777" w:rsidR="00675D7D" w:rsidRDefault="00675D7D" w:rsidP="00675D7D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Performance requirements for PUSCH  </w:t>
      </w:r>
    </w:p>
    <w:p w14:paraId="0822FF81" w14:textId="3D8C516E" w:rsidR="001417CF" w:rsidRDefault="00675D7D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there are four </w:t>
      </w:r>
      <w:r w:rsidR="00935F00">
        <w:rPr>
          <w:lang w:eastAsia="zh-CN"/>
        </w:rPr>
        <w:t>options Doppler</w:t>
      </w:r>
      <w:r w:rsidR="00935F00">
        <w:rPr>
          <w:rFonts w:hint="eastAsia"/>
          <w:lang w:eastAsia="zh-CN"/>
        </w:rPr>
        <w:t xml:space="preserve"> value </w:t>
      </w:r>
      <w:r w:rsidR="001417CF">
        <w:rPr>
          <w:rFonts w:hint="eastAsia"/>
          <w:lang w:eastAsia="zh-CN"/>
        </w:rPr>
        <w:t xml:space="preserve">listed for initial </w:t>
      </w:r>
      <w:r w:rsidR="001417CF">
        <w:rPr>
          <w:lang w:eastAsia="zh-CN"/>
        </w:rPr>
        <w:t>evaluation</w:t>
      </w:r>
      <w:r w:rsidR="001417CF">
        <w:rPr>
          <w:rFonts w:hint="eastAsia"/>
          <w:lang w:eastAsia="zh-CN"/>
        </w:rPr>
        <w:t xml:space="preserve"> </w:t>
      </w:r>
      <w:r w:rsidR="000A5D6E">
        <w:rPr>
          <w:rFonts w:hint="eastAsia"/>
          <w:lang w:eastAsia="zh-CN"/>
        </w:rPr>
        <w:t>purpose</w:t>
      </w:r>
      <w:r w:rsidR="005B12A4">
        <w:rPr>
          <w:rFonts w:hint="eastAsia"/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0"/>
        <w:gridCol w:w="1742"/>
        <w:gridCol w:w="1743"/>
        <w:gridCol w:w="1743"/>
        <w:gridCol w:w="1743"/>
      </w:tblGrid>
      <w:tr w:rsidR="001417CF" w14:paraId="122CAE55" w14:textId="77777777" w:rsidTr="005B12A4">
        <w:trPr>
          <w:trHeight w:val="231"/>
          <w:jc w:val="center"/>
        </w:trPr>
        <w:tc>
          <w:tcPr>
            <w:tcW w:w="1740" w:type="dxa"/>
            <w:vMerge w:val="restart"/>
          </w:tcPr>
          <w:p w14:paraId="31C6B8FC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Parameter</w:t>
            </w:r>
          </w:p>
        </w:tc>
        <w:tc>
          <w:tcPr>
            <w:tcW w:w="6969" w:type="dxa"/>
            <w:gridSpan w:val="4"/>
          </w:tcPr>
          <w:p w14:paraId="2FB37217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Value</w:t>
            </w:r>
          </w:p>
        </w:tc>
      </w:tr>
      <w:tr w:rsidR="001417CF" w14:paraId="4B6AD5C6" w14:textId="77777777" w:rsidTr="005B12A4">
        <w:trPr>
          <w:trHeight w:val="462"/>
          <w:jc w:val="center"/>
        </w:trPr>
        <w:tc>
          <w:tcPr>
            <w:tcW w:w="1740" w:type="dxa"/>
            <w:vMerge/>
          </w:tcPr>
          <w:p w14:paraId="57289B6A" w14:textId="77777777" w:rsidR="001417CF" w:rsidRDefault="001417CF" w:rsidP="00515E84">
            <w:pPr>
              <w:rPr>
                <w:lang w:eastAsia="zh-CN"/>
              </w:rPr>
            </w:pPr>
          </w:p>
        </w:tc>
        <w:tc>
          <w:tcPr>
            <w:tcW w:w="3484" w:type="dxa"/>
            <w:gridSpan w:val="2"/>
          </w:tcPr>
          <w:p w14:paraId="4BDF159D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Open space</w:t>
            </w:r>
          </w:p>
        </w:tc>
        <w:tc>
          <w:tcPr>
            <w:tcW w:w="3485" w:type="dxa"/>
            <w:gridSpan w:val="2"/>
          </w:tcPr>
          <w:p w14:paraId="484CF549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Tunnel for multi-antennas</w:t>
            </w:r>
          </w:p>
        </w:tc>
      </w:tr>
      <w:tr w:rsidR="001417CF" w14:paraId="329581C5" w14:textId="77777777" w:rsidTr="005B12A4">
        <w:trPr>
          <w:trHeight w:val="135"/>
          <w:jc w:val="center"/>
        </w:trPr>
        <w:tc>
          <w:tcPr>
            <w:tcW w:w="1740" w:type="dxa"/>
            <w:vMerge/>
          </w:tcPr>
          <w:p w14:paraId="5C97E81E" w14:textId="77777777" w:rsidR="001417CF" w:rsidRDefault="001417CF" w:rsidP="00515E84">
            <w:pPr>
              <w:rPr>
                <w:lang w:eastAsia="zh-CN"/>
              </w:rPr>
            </w:pPr>
          </w:p>
        </w:tc>
        <w:tc>
          <w:tcPr>
            <w:tcW w:w="1742" w:type="dxa"/>
          </w:tcPr>
          <w:p w14:paraId="4AB0A2E9" w14:textId="77777777" w:rsidR="001417CF" w:rsidRPr="00960D15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7566A094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7D2B4918" w14:textId="77777777" w:rsidR="001417CF" w:rsidRDefault="001417CF" w:rsidP="00515E84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</w:tc>
        <w:tc>
          <w:tcPr>
            <w:tcW w:w="1743" w:type="dxa"/>
          </w:tcPr>
          <w:p w14:paraId="00A01D53" w14:textId="77777777" w:rsidR="001417CF" w:rsidRPr="00960D15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1991B985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0686D7EC" w14:textId="77777777" w:rsidR="001417CF" w:rsidRPr="00960D15" w:rsidRDefault="001417CF" w:rsidP="00515E84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  <w:p w14:paraId="7E1624FA" w14:textId="77777777" w:rsidR="001417CF" w:rsidRDefault="001417CF" w:rsidP="00515E84">
            <w:pPr>
              <w:rPr>
                <w:lang w:eastAsia="zh-CN"/>
              </w:rPr>
            </w:pPr>
          </w:p>
        </w:tc>
      </w:tr>
      <w:tr w:rsidR="001417CF" w14:paraId="1A287AA1" w14:textId="77777777" w:rsidTr="005B12A4">
        <w:trPr>
          <w:trHeight w:val="510"/>
          <w:jc w:val="center"/>
        </w:trPr>
        <w:tc>
          <w:tcPr>
            <w:tcW w:w="1740" w:type="dxa"/>
          </w:tcPr>
          <w:p w14:paraId="2CA036DD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Ds</w:t>
            </w:r>
          </w:p>
        </w:tc>
        <w:tc>
          <w:tcPr>
            <w:tcW w:w="3484" w:type="dxa"/>
            <w:gridSpan w:val="2"/>
          </w:tcPr>
          <w:p w14:paraId="19657D07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1000 m</w:t>
            </w:r>
          </w:p>
        </w:tc>
        <w:tc>
          <w:tcPr>
            <w:tcW w:w="3485" w:type="dxa"/>
            <w:gridSpan w:val="2"/>
          </w:tcPr>
          <w:p w14:paraId="657A269E" w14:textId="77777777" w:rsidR="001417CF" w:rsidRDefault="001417CF" w:rsidP="00515E84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300 m</w:t>
            </w:r>
          </w:p>
        </w:tc>
      </w:tr>
      <w:tr w:rsidR="001417CF" w14:paraId="1F313DA1" w14:textId="77777777" w:rsidTr="005B12A4">
        <w:trPr>
          <w:trHeight w:val="231"/>
          <w:jc w:val="center"/>
        </w:trPr>
        <w:tc>
          <w:tcPr>
            <w:tcW w:w="1740" w:type="dxa"/>
          </w:tcPr>
          <w:p w14:paraId="1DF5364D" w14:textId="77777777" w:rsidR="001417CF" w:rsidRDefault="001417CF" w:rsidP="00515E84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</w:p>
        </w:tc>
        <w:tc>
          <w:tcPr>
            <w:tcW w:w="3484" w:type="dxa"/>
            <w:gridSpan w:val="2"/>
          </w:tcPr>
          <w:p w14:paraId="6330EA35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50m</w:t>
            </w:r>
          </w:p>
        </w:tc>
        <w:tc>
          <w:tcPr>
            <w:tcW w:w="3485" w:type="dxa"/>
            <w:gridSpan w:val="2"/>
          </w:tcPr>
          <w:p w14:paraId="6695E2F8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</w:t>
            </w:r>
          </w:p>
        </w:tc>
      </w:tr>
      <w:tr w:rsidR="001417CF" w14:paraId="6B9CC4E7" w14:textId="77777777" w:rsidTr="005B12A4">
        <w:trPr>
          <w:trHeight w:val="231"/>
          <w:jc w:val="center"/>
        </w:trPr>
        <w:tc>
          <w:tcPr>
            <w:tcW w:w="1740" w:type="dxa"/>
          </w:tcPr>
          <w:p w14:paraId="3F1614CB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3484" w:type="dxa"/>
            <w:gridSpan w:val="2"/>
          </w:tcPr>
          <w:p w14:paraId="4D287847" w14:textId="20859F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  <w:r w:rsidR="000A5D6E">
              <w:rPr>
                <w:rFonts w:hint="eastAsia"/>
                <w:lang w:eastAsia="zh-CN"/>
              </w:rPr>
              <w:t xml:space="preserve"> (lower speeds are not precluded)</w:t>
            </w:r>
          </w:p>
        </w:tc>
        <w:tc>
          <w:tcPr>
            <w:tcW w:w="3485" w:type="dxa"/>
            <w:gridSpan w:val="2"/>
          </w:tcPr>
          <w:p w14:paraId="249B0F0A" w14:textId="77777777" w:rsidR="001417CF" w:rsidRDefault="001417CF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500km/h(Other options are not precluded)</w:t>
            </w:r>
          </w:p>
        </w:tc>
      </w:tr>
      <w:tr w:rsidR="001417CF" w14:paraId="150D9662" w14:textId="77777777" w:rsidTr="005B12A4">
        <w:trPr>
          <w:trHeight w:val="58"/>
          <w:jc w:val="center"/>
        </w:trPr>
        <w:tc>
          <w:tcPr>
            <w:tcW w:w="1740" w:type="dxa"/>
          </w:tcPr>
          <w:p w14:paraId="783ABCB0" w14:textId="77777777" w:rsidR="001417CF" w:rsidRDefault="001417CF" w:rsidP="00515E84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fd</w:t>
            </w:r>
            <w:proofErr w:type="spellEnd"/>
          </w:p>
        </w:tc>
        <w:tc>
          <w:tcPr>
            <w:tcW w:w="6969" w:type="dxa"/>
            <w:gridSpan w:val="4"/>
          </w:tcPr>
          <w:p w14:paraId="38078F34" w14:textId="05E9408E" w:rsidR="001417CF" w:rsidRDefault="000A5D6E" w:rsidP="00515E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1944Hz, 1894Hz,1844Hz,1794Hz,1744Hz,1694Hz</w:t>
            </w:r>
          </w:p>
        </w:tc>
      </w:tr>
    </w:tbl>
    <w:p w14:paraId="792ADC11" w14:textId="77777777" w:rsidR="00955F1D" w:rsidRDefault="00955F1D" w:rsidP="00675D7D">
      <w:pPr>
        <w:jc w:val="both"/>
        <w:rPr>
          <w:lang w:eastAsia="zh-CN"/>
        </w:rPr>
      </w:pPr>
    </w:p>
    <w:p w14:paraId="7DC72069" w14:textId="77777777" w:rsidR="00D377C1" w:rsidRDefault="00D377C1" w:rsidP="00D377C1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</w:t>
      </w:r>
      <w:r>
        <w:rPr>
          <w:lang w:eastAsia="zh-CN"/>
        </w:rPr>
        <w:t>, the initial</w:t>
      </w:r>
      <w:r>
        <w:rPr>
          <w:rFonts w:hint="eastAsia"/>
          <w:lang w:eastAsia="zh-CN"/>
        </w:rPr>
        <w:t xml:space="preserve"> simulation </w:t>
      </w:r>
      <w:r>
        <w:rPr>
          <w:lang w:eastAsia="zh-CN"/>
        </w:rPr>
        <w:t>result is</w:t>
      </w:r>
      <w:r>
        <w:rPr>
          <w:rFonts w:hint="eastAsia"/>
          <w:lang w:eastAsia="zh-CN"/>
        </w:rPr>
        <w:t xml:space="preserve"> provided. In table 1, we provide the 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BS </w:t>
      </w:r>
      <w:r>
        <w:rPr>
          <w:lang w:eastAsia="zh-CN"/>
        </w:rPr>
        <w:t>demodulatio</w:t>
      </w:r>
      <w:r>
        <w:rPr>
          <w:rFonts w:hint="eastAsia"/>
          <w:lang w:eastAsia="zh-CN"/>
        </w:rPr>
        <w:t>n, which is reused in TR36.878.</w:t>
      </w:r>
    </w:p>
    <w:p w14:paraId="5B3361AA" w14:textId="77777777" w:rsidR="00D377C1" w:rsidRDefault="00D377C1" w:rsidP="00D377C1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>: 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PUSCH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708"/>
        <w:gridCol w:w="4761"/>
      </w:tblGrid>
      <w:tr w:rsidR="00D377C1" w:rsidRPr="00732BCB" w14:paraId="2C3EDDF7" w14:textId="77777777" w:rsidTr="00515E84">
        <w:trPr>
          <w:jc w:val="center"/>
        </w:trPr>
        <w:tc>
          <w:tcPr>
            <w:tcW w:w="3941" w:type="dxa"/>
            <w:shd w:val="clear" w:color="auto" w:fill="FDE9D9"/>
          </w:tcPr>
          <w:p w14:paraId="5D36AAF8" w14:textId="77777777" w:rsidR="00D377C1" w:rsidRPr="00732BCB" w:rsidRDefault="00D377C1" w:rsidP="00515E84">
            <w:pPr>
              <w:pStyle w:val="TAH"/>
            </w:pPr>
            <w:r w:rsidRPr="00732BCB">
              <w:t>Parameters</w:t>
            </w:r>
          </w:p>
        </w:tc>
        <w:tc>
          <w:tcPr>
            <w:tcW w:w="708" w:type="dxa"/>
            <w:shd w:val="clear" w:color="auto" w:fill="FDE9D9"/>
          </w:tcPr>
          <w:p w14:paraId="1549E1BC" w14:textId="77777777" w:rsidR="00D377C1" w:rsidRPr="00732BCB" w:rsidRDefault="00D377C1" w:rsidP="00515E84">
            <w:pPr>
              <w:pStyle w:val="TAH"/>
            </w:pPr>
            <w:r w:rsidRPr="00732BCB">
              <w:t>Unit</w:t>
            </w:r>
          </w:p>
        </w:tc>
        <w:tc>
          <w:tcPr>
            <w:tcW w:w="4761" w:type="dxa"/>
            <w:shd w:val="clear" w:color="auto" w:fill="FDE9D9"/>
          </w:tcPr>
          <w:p w14:paraId="4E65A384" w14:textId="77777777" w:rsidR="00D377C1" w:rsidRPr="00732BCB" w:rsidRDefault="00D377C1" w:rsidP="00515E84">
            <w:pPr>
              <w:pStyle w:val="TAH"/>
            </w:pPr>
            <w:r w:rsidRPr="00732BCB">
              <w:t>Values</w:t>
            </w:r>
          </w:p>
        </w:tc>
      </w:tr>
      <w:tr w:rsidR="00D377C1" w:rsidRPr="00732BCB" w14:paraId="59171CE4" w14:textId="77777777" w:rsidTr="00515E84">
        <w:trPr>
          <w:jc w:val="center"/>
        </w:trPr>
        <w:tc>
          <w:tcPr>
            <w:tcW w:w="3941" w:type="dxa"/>
          </w:tcPr>
          <w:p w14:paraId="02D60C80" w14:textId="77777777" w:rsidR="00D377C1" w:rsidRPr="00732BCB" w:rsidRDefault="00D377C1" w:rsidP="00515E84">
            <w:pPr>
              <w:pStyle w:val="TAC"/>
            </w:pPr>
            <w:r w:rsidRPr="00732BCB">
              <w:t>Bandwidth</w:t>
            </w:r>
          </w:p>
        </w:tc>
        <w:tc>
          <w:tcPr>
            <w:tcW w:w="708" w:type="dxa"/>
          </w:tcPr>
          <w:p w14:paraId="68AA2DB7" w14:textId="77777777" w:rsidR="00D377C1" w:rsidRPr="00732BCB" w:rsidRDefault="00D377C1" w:rsidP="00515E84">
            <w:pPr>
              <w:pStyle w:val="TAC"/>
            </w:pPr>
            <w:r w:rsidRPr="00732BCB">
              <w:t>MHz</w:t>
            </w:r>
          </w:p>
        </w:tc>
        <w:tc>
          <w:tcPr>
            <w:tcW w:w="4761" w:type="dxa"/>
          </w:tcPr>
          <w:p w14:paraId="63A8AD8E" w14:textId="77777777" w:rsidR="00D377C1" w:rsidRPr="00732BCB" w:rsidRDefault="00D377C1" w:rsidP="00515E84">
            <w:pPr>
              <w:pStyle w:val="TAC"/>
            </w:pPr>
            <w:r w:rsidRPr="00732BCB">
              <w:t>10</w:t>
            </w:r>
          </w:p>
        </w:tc>
      </w:tr>
      <w:tr w:rsidR="00D377C1" w:rsidRPr="00732BCB" w14:paraId="3FFB9A6D" w14:textId="77777777" w:rsidTr="00515E84">
        <w:trPr>
          <w:jc w:val="center"/>
        </w:trPr>
        <w:tc>
          <w:tcPr>
            <w:tcW w:w="3941" w:type="dxa"/>
          </w:tcPr>
          <w:p w14:paraId="66BC3DC7" w14:textId="77777777" w:rsidR="00D377C1" w:rsidRPr="00732BCB" w:rsidRDefault="00D377C1" w:rsidP="00515E84">
            <w:pPr>
              <w:pStyle w:val="TAC"/>
            </w:pPr>
            <w:r w:rsidRPr="00732BCB">
              <w:t>MCS for PUSCH</w:t>
            </w:r>
          </w:p>
        </w:tc>
        <w:tc>
          <w:tcPr>
            <w:tcW w:w="708" w:type="dxa"/>
          </w:tcPr>
          <w:p w14:paraId="5E9AEB29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783C6500" w14:textId="52BD8FBF" w:rsidR="00D377C1" w:rsidRPr="00732BCB" w:rsidRDefault="000A5D6E" w:rsidP="000A5D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 1/3</w:t>
            </w:r>
          </w:p>
        </w:tc>
      </w:tr>
      <w:tr w:rsidR="00D377C1" w:rsidRPr="00732BCB" w14:paraId="65E8762D" w14:textId="77777777" w:rsidTr="00515E84">
        <w:trPr>
          <w:jc w:val="center"/>
        </w:trPr>
        <w:tc>
          <w:tcPr>
            <w:tcW w:w="3941" w:type="dxa"/>
          </w:tcPr>
          <w:p w14:paraId="326010F4" w14:textId="77777777" w:rsidR="00D377C1" w:rsidRPr="00D5689E" w:rsidRDefault="00D377C1" w:rsidP="00515E84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708" w:type="dxa"/>
          </w:tcPr>
          <w:p w14:paraId="2A7733D0" w14:textId="77777777" w:rsidR="00D377C1" w:rsidRPr="00D5689E" w:rsidRDefault="00D377C1" w:rsidP="00515E84">
            <w:pPr>
              <w:pStyle w:val="TAC"/>
              <w:rPr>
                <w:lang w:val="fr-FR"/>
              </w:rPr>
            </w:pPr>
          </w:p>
        </w:tc>
        <w:tc>
          <w:tcPr>
            <w:tcW w:w="4761" w:type="dxa"/>
          </w:tcPr>
          <w:p w14:paraId="3A0B7DDE" w14:textId="77777777" w:rsidR="00D377C1" w:rsidRPr="00935F00" w:rsidRDefault="00D377C1" w:rsidP="00515E8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AWGN</w:t>
            </w:r>
          </w:p>
        </w:tc>
      </w:tr>
      <w:tr w:rsidR="00D377C1" w:rsidRPr="00732BCB" w14:paraId="4CABE083" w14:textId="77777777" w:rsidTr="00515E84">
        <w:trPr>
          <w:jc w:val="center"/>
        </w:trPr>
        <w:tc>
          <w:tcPr>
            <w:tcW w:w="3941" w:type="dxa"/>
          </w:tcPr>
          <w:p w14:paraId="220A95F5" w14:textId="77777777" w:rsidR="00D377C1" w:rsidRPr="00732BCB" w:rsidRDefault="00D377C1" w:rsidP="00515E84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8" w:type="dxa"/>
          </w:tcPr>
          <w:p w14:paraId="0B27AA47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0BBC2A35" w14:textId="77777777" w:rsidR="00D377C1" w:rsidRPr="00732BCB" w:rsidRDefault="00D377C1" w:rsidP="00515E84">
            <w:pPr>
              <w:pStyle w:val="TAC"/>
            </w:pPr>
            <w:r w:rsidRPr="00732BCB">
              <w:t>1x2</w:t>
            </w:r>
          </w:p>
        </w:tc>
      </w:tr>
      <w:tr w:rsidR="00D377C1" w:rsidRPr="00732BCB" w14:paraId="7940D68D" w14:textId="77777777" w:rsidTr="00515E84">
        <w:trPr>
          <w:jc w:val="center"/>
        </w:trPr>
        <w:tc>
          <w:tcPr>
            <w:tcW w:w="3941" w:type="dxa"/>
          </w:tcPr>
          <w:p w14:paraId="78D0D056" w14:textId="77777777" w:rsidR="00D377C1" w:rsidRPr="00732BCB" w:rsidRDefault="00D377C1" w:rsidP="00515E84">
            <w:pPr>
              <w:pStyle w:val="TAC"/>
            </w:pPr>
            <w:r w:rsidRPr="00732BCB">
              <w:t>Reference receiver</w:t>
            </w:r>
          </w:p>
        </w:tc>
        <w:tc>
          <w:tcPr>
            <w:tcW w:w="708" w:type="dxa"/>
          </w:tcPr>
          <w:p w14:paraId="7DD56FC5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002DD494" w14:textId="77777777" w:rsidR="00D377C1" w:rsidRPr="00732BCB" w:rsidRDefault="00D377C1" w:rsidP="00515E84">
            <w:pPr>
              <w:pStyle w:val="TAC"/>
            </w:pPr>
            <w:r w:rsidRPr="00732BCB">
              <w:t>MRC</w:t>
            </w:r>
          </w:p>
        </w:tc>
      </w:tr>
      <w:tr w:rsidR="00D377C1" w:rsidRPr="00732BCB" w14:paraId="72F5EEFF" w14:textId="77777777" w:rsidTr="00515E84">
        <w:trPr>
          <w:jc w:val="center"/>
        </w:trPr>
        <w:tc>
          <w:tcPr>
            <w:tcW w:w="3941" w:type="dxa"/>
          </w:tcPr>
          <w:p w14:paraId="4773E68B" w14:textId="77777777" w:rsidR="00D377C1" w:rsidRPr="00732BCB" w:rsidRDefault="00D377C1" w:rsidP="00515E84">
            <w:pPr>
              <w:pStyle w:val="TAC"/>
            </w:pPr>
            <w:r w:rsidRPr="00732BCB">
              <w:t>Noise estimation</w:t>
            </w:r>
          </w:p>
        </w:tc>
        <w:tc>
          <w:tcPr>
            <w:tcW w:w="708" w:type="dxa"/>
          </w:tcPr>
          <w:p w14:paraId="44604C5F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3D5EA53D" w14:textId="77777777" w:rsidR="00D377C1" w:rsidRPr="00732BCB" w:rsidRDefault="00D377C1" w:rsidP="00515E84">
            <w:pPr>
              <w:pStyle w:val="TAC"/>
            </w:pPr>
            <w:r w:rsidRPr="00732BCB">
              <w:t>Practical</w:t>
            </w:r>
          </w:p>
        </w:tc>
      </w:tr>
      <w:tr w:rsidR="00D377C1" w:rsidRPr="00732BCB" w14:paraId="2AD241A1" w14:textId="77777777" w:rsidTr="00515E84">
        <w:trPr>
          <w:jc w:val="center"/>
        </w:trPr>
        <w:tc>
          <w:tcPr>
            <w:tcW w:w="3941" w:type="dxa"/>
          </w:tcPr>
          <w:p w14:paraId="5FDEA4AC" w14:textId="77777777" w:rsidR="00D377C1" w:rsidRPr="00732BCB" w:rsidRDefault="00D377C1" w:rsidP="00515E84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8" w:type="dxa"/>
          </w:tcPr>
          <w:p w14:paraId="7B603405" w14:textId="77777777" w:rsidR="00D377C1" w:rsidRPr="00732BCB" w:rsidRDefault="00D377C1" w:rsidP="00515E84">
            <w:pPr>
              <w:pStyle w:val="TAC"/>
            </w:pPr>
          </w:p>
        </w:tc>
        <w:tc>
          <w:tcPr>
            <w:tcW w:w="4761" w:type="dxa"/>
          </w:tcPr>
          <w:p w14:paraId="34B8A658" w14:textId="77777777" w:rsidR="00D377C1" w:rsidRPr="00732BCB" w:rsidRDefault="00D377C1" w:rsidP="00515E84">
            <w:pPr>
              <w:pStyle w:val="TAC"/>
            </w:pPr>
            <w:r w:rsidRPr="00732BCB">
              <w:t>Practical</w:t>
            </w:r>
          </w:p>
        </w:tc>
      </w:tr>
    </w:tbl>
    <w:p w14:paraId="5F2C9826" w14:textId="77777777" w:rsidR="00D377C1" w:rsidRDefault="00D377C1" w:rsidP="00D377C1">
      <w:pPr>
        <w:jc w:val="both"/>
        <w:rPr>
          <w:lang w:eastAsia="zh-CN"/>
        </w:rPr>
      </w:pPr>
    </w:p>
    <w:p w14:paraId="4442EEA0" w14:textId="302634C8" w:rsidR="00D377C1" w:rsidRDefault="00D377C1" w:rsidP="00D377C1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Figure 1, we provide the</w:t>
      </w:r>
      <w:r w:rsidR="00350787">
        <w:rPr>
          <w:rFonts w:hint="eastAsia"/>
          <w:lang w:eastAsia="zh-CN"/>
        </w:rPr>
        <w:t xml:space="preserve"> ideal</w:t>
      </w:r>
      <w:r>
        <w:rPr>
          <w:rFonts w:hint="eastAsia"/>
          <w:lang w:eastAsia="zh-CN"/>
        </w:rPr>
        <w:t xml:space="preserve"> simulation results for PUSCH under in Open Space for bi-directional </w:t>
      </w:r>
      <w:r>
        <w:rPr>
          <w:lang w:eastAsia="zh-CN"/>
        </w:rPr>
        <w:t>scenario</w:t>
      </w:r>
      <w:r w:rsidR="000A5D6E">
        <w:rPr>
          <w:rFonts w:hint="eastAsia"/>
          <w:lang w:eastAsia="zh-CN"/>
        </w:rPr>
        <w:t xml:space="preserve"> with QPSK 1/3</w:t>
      </w:r>
      <w:r w:rsidR="00EB1E76">
        <w:rPr>
          <w:rFonts w:hint="eastAsia"/>
          <w:lang w:eastAsia="zh-CN"/>
        </w:rPr>
        <w:t>.</w:t>
      </w:r>
    </w:p>
    <w:p w14:paraId="4E80A9B2" w14:textId="5BCFF115" w:rsidR="00721C22" w:rsidRDefault="00721C22" w:rsidP="00354D04">
      <w:pPr>
        <w:spacing w:beforeLines="100" w:before="240" w:afterLines="50" w:after="120"/>
        <w:jc w:val="center"/>
        <w:rPr>
          <w:lang w:eastAsia="zh-CN"/>
        </w:rPr>
      </w:pPr>
    </w:p>
    <w:p w14:paraId="0BC7397B" w14:textId="36AA7063" w:rsidR="00935F00" w:rsidRDefault="00D377C1" w:rsidP="00EB1E76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1: Simulation results of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 with</w:t>
      </w:r>
      <w:r>
        <w:rPr>
          <w:rFonts w:hint="eastAsia"/>
          <w:lang w:eastAsia="zh-CN"/>
        </w:rPr>
        <w:t xml:space="preserve"> High Doppler shift value </w:t>
      </w:r>
      <w:r w:rsidR="006105E5">
        <w:rPr>
          <w:rFonts w:hint="eastAsia"/>
          <w:lang w:eastAsia="zh-CN"/>
        </w:rPr>
        <w:t>(</w:t>
      </w:r>
      <w:r w:rsidR="006105E5" w:rsidRPr="006105E5">
        <w:rPr>
          <w:rFonts w:hint="eastAsia"/>
          <w:color w:val="FF0000"/>
          <w:lang w:eastAsia="zh-CN"/>
        </w:rPr>
        <w:t>to be updated</w:t>
      </w:r>
      <w:r w:rsidR="006105E5">
        <w:rPr>
          <w:rFonts w:hint="eastAsia"/>
          <w:lang w:eastAsia="zh-CN"/>
        </w:rPr>
        <w:t>)</w:t>
      </w:r>
    </w:p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14A6669" w14:textId="2951D6AD" w:rsidR="00523C46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0A5D6E">
        <w:rPr>
          <w:lang w:eastAsia="zh-CN"/>
        </w:rPr>
        <w:t>the initial</w:t>
      </w:r>
      <w:r w:rsidR="000A5D6E">
        <w:rPr>
          <w:rFonts w:hint="eastAsia"/>
          <w:lang w:eastAsia="zh-CN"/>
        </w:rPr>
        <w:t xml:space="preserve"> simulation result </w:t>
      </w:r>
      <w:r w:rsidR="005B3C66">
        <w:rPr>
          <w:lang w:eastAsia="zh-CN"/>
        </w:rPr>
        <w:t xml:space="preserve">for performance requirements of </w:t>
      </w:r>
      <w:r w:rsidR="000A5D6E">
        <w:rPr>
          <w:rFonts w:hint="eastAsia"/>
          <w:lang w:eastAsia="zh-CN"/>
        </w:rPr>
        <w:t>LTE HST in Rel-16</w:t>
      </w:r>
      <w:r w:rsidR="005B3C66">
        <w:rPr>
          <w:lang w:eastAsia="zh-CN"/>
        </w:rPr>
        <w:t xml:space="preserve"> is</w:t>
      </w:r>
      <w:r w:rsidR="00AC077A">
        <w:rPr>
          <w:rFonts w:hint="eastAsia"/>
          <w:lang w:eastAsia="zh-CN"/>
        </w:rPr>
        <w:t xml:space="preserve"> provided.</w:t>
      </w:r>
    </w:p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752C75D0" w:rsidR="007E176D" w:rsidRPr="0064728E" w:rsidRDefault="00F21AE7" w:rsidP="00BB0B96">
      <w:pPr>
        <w:pStyle w:val="Reference"/>
      </w:pPr>
      <w:r>
        <w:rPr>
          <w:rFonts w:hint="eastAsia"/>
        </w:rPr>
        <w:t>R4</w:t>
      </w:r>
      <w:r w:rsidR="00956D92">
        <w:t>-</w:t>
      </w:r>
      <w:r w:rsidR="000A5D6E">
        <w:rPr>
          <w:rFonts w:hint="eastAsia"/>
        </w:rPr>
        <w:t>1907747</w:t>
      </w:r>
      <w:r>
        <w:rPr>
          <w:rFonts w:hint="eastAsia"/>
        </w:rPr>
        <w:t xml:space="preserve">, </w:t>
      </w:r>
      <w:r w:rsidRPr="00F21AE7">
        <w:rPr>
          <w:lang w:val="en-US"/>
        </w:rPr>
        <w:t xml:space="preserve">Way forward on </w:t>
      </w:r>
      <w:r w:rsidR="007C11D6">
        <w:rPr>
          <w:rFonts w:hint="eastAsia"/>
          <w:lang w:val="en-US"/>
        </w:rPr>
        <w:t xml:space="preserve">LTE HST BS </w:t>
      </w:r>
      <w:r w:rsidR="007C11D6">
        <w:rPr>
          <w:lang w:val="en-US"/>
        </w:rPr>
        <w:t>demodulation</w:t>
      </w:r>
      <w:r w:rsidR="007C11D6">
        <w:rPr>
          <w:rFonts w:hint="eastAsia"/>
          <w:lang w:val="en-US"/>
        </w:rPr>
        <w:t xml:space="preserve"> performance requirement</w:t>
      </w:r>
      <w:bookmarkStart w:id="3" w:name="_GoBack"/>
      <w:bookmarkEnd w:id="3"/>
      <w:r>
        <w:rPr>
          <w:rFonts w:hint="eastAsia"/>
          <w:lang w:val="en-US"/>
        </w:rPr>
        <w:t>, NTT DOCOMO</w:t>
      </w:r>
    </w:p>
    <w:sectPr w:rsidR="007E176D" w:rsidRPr="006472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74BF9" w14:textId="77777777" w:rsidR="00854A37" w:rsidRDefault="00854A37" w:rsidP="00EA0BFA">
      <w:pPr>
        <w:spacing w:after="0" w:line="240" w:lineRule="auto"/>
      </w:pPr>
      <w:r>
        <w:separator/>
      </w:r>
    </w:p>
  </w:endnote>
  <w:endnote w:type="continuationSeparator" w:id="0">
    <w:p w14:paraId="33FA236B" w14:textId="77777777" w:rsidR="00854A37" w:rsidRDefault="00854A37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E7116" w14:textId="77777777" w:rsidR="00854A37" w:rsidRDefault="00854A37" w:rsidP="00EA0BFA">
      <w:pPr>
        <w:spacing w:after="0" w:line="240" w:lineRule="auto"/>
      </w:pPr>
      <w:r>
        <w:separator/>
      </w:r>
    </w:p>
  </w:footnote>
  <w:footnote w:type="continuationSeparator" w:id="0">
    <w:p w14:paraId="1B17F7B8" w14:textId="77777777" w:rsidR="00854A37" w:rsidRDefault="00854A37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4"/>
  </w:num>
  <w:num w:numId="5">
    <w:abstractNumId w:val="25"/>
  </w:num>
  <w:num w:numId="6">
    <w:abstractNumId w:val="6"/>
  </w:num>
  <w:num w:numId="7">
    <w:abstractNumId w:val="30"/>
  </w:num>
  <w:num w:numId="8">
    <w:abstractNumId w:val="24"/>
  </w:num>
  <w:num w:numId="9">
    <w:abstractNumId w:val="10"/>
  </w:num>
  <w:num w:numId="10">
    <w:abstractNumId w:val="9"/>
  </w:num>
  <w:num w:numId="11">
    <w:abstractNumId w:val="26"/>
  </w:num>
  <w:num w:numId="12">
    <w:abstractNumId w:val="20"/>
  </w:num>
  <w:num w:numId="13">
    <w:abstractNumId w:val="3"/>
  </w:num>
  <w:num w:numId="14">
    <w:abstractNumId w:val="18"/>
  </w:num>
  <w:num w:numId="15">
    <w:abstractNumId w:val="7"/>
  </w:num>
  <w:num w:numId="16">
    <w:abstractNumId w:val="2"/>
  </w:num>
  <w:num w:numId="17">
    <w:abstractNumId w:val="5"/>
  </w:num>
  <w:num w:numId="18">
    <w:abstractNumId w:val="32"/>
  </w:num>
  <w:num w:numId="19">
    <w:abstractNumId w:val="31"/>
  </w:num>
  <w:num w:numId="20">
    <w:abstractNumId w:val="0"/>
  </w:num>
  <w:num w:numId="21">
    <w:abstractNumId w:val="27"/>
  </w:num>
  <w:num w:numId="22">
    <w:abstractNumId w:val="8"/>
  </w:num>
  <w:num w:numId="23">
    <w:abstractNumId w:val="15"/>
  </w:num>
  <w:num w:numId="24">
    <w:abstractNumId w:val="11"/>
  </w:num>
  <w:num w:numId="25">
    <w:abstractNumId w:val="14"/>
  </w:num>
  <w:num w:numId="26">
    <w:abstractNumId w:val="29"/>
  </w:num>
  <w:num w:numId="27">
    <w:abstractNumId w:val="17"/>
  </w:num>
  <w:num w:numId="28">
    <w:abstractNumId w:val="19"/>
  </w:num>
  <w:num w:numId="29">
    <w:abstractNumId w:val="23"/>
  </w:num>
  <w:num w:numId="30">
    <w:abstractNumId w:val="21"/>
  </w:num>
  <w:num w:numId="31">
    <w:abstractNumId w:val="28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D2D"/>
    <w:rsid w:val="0000422C"/>
    <w:rsid w:val="000066E5"/>
    <w:rsid w:val="00015DC0"/>
    <w:rsid w:val="00016385"/>
    <w:rsid w:val="00017087"/>
    <w:rsid w:val="0002149B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9087E"/>
    <w:rsid w:val="00090BEC"/>
    <w:rsid w:val="00094FD4"/>
    <w:rsid w:val="000A103E"/>
    <w:rsid w:val="000A4382"/>
    <w:rsid w:val="000A4C5D"/>
    <w:rsid w:val="000A5D6E"/>
    <w:rsid w:val="000B19D7"/>
    <w:rsid w:val="000B3C57"/>
    <w:rsid w:val="000B7B3D"/>
    <w:rsid w:val="000E2492"/>
    <w:rsid w:val="000E2659"/>
    <w:rsid w:val="000E77FB"/>
    <w:rsid w:val="000F1D7E"/>
    <w:rsid w:val="000F31CC"/>
    <w:rsid w:val="000F438F"/>
    <w:rsid w:val="00104068"/>
    <w:rsid w:val="0010523A"/>
    <w:rsid w:val="00105C7A"/>
    <w:rsid w:val="00107090"/>
    <w:rsid w:val="001153EB"/>
    <w:rsid w:val="001161C6"/>
    <w:rsid w:val="0011669F"/>
    <w:rsid w:val="00117A16"/>
    <w:rsid w:val="00121357"/>
    <w:rsid w:val="00122852"/>
    <w:rsid w:val="001239C8"/>
    <w:rsid w:val="00130993"/>
    <w:rsid w:val="0013459D"/>
    <w:rsid w:val="001417CF"/>
    <w:rsid w:val="001446C5"/>
    <w:rsid w:val="0014525E"/>
    <w:rsid w:val="001454E4"/>
    <w:rsid w:val="00146669"/>
    <w:rsid w:val="00154442"/>
    <w:rsid w:val="00154D93"/>
    <w:rsid w:val="0015637D"/>
    <w:rsid w:val="00167C66"/>
    <w:rsid w:val="001707C3"/>
    <w:rsid w:val="001753E1"/>
    <w:rsid w:val="00175FCE"/>
    <w:rsid w:val="0018282C"/>
    <w:rsid w:val="00186E5A"/>
    <w:rsid w:val="00187530"/>
    <w:rsid w:val="001928D4"/>
    <w:rsid w:val="0019365B"/>
    <w:rsid w:val="001975F7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17C50"/>
    <w:rsid w:val="00235974"/>
    <w:rsid w:val="00244B99"/>
    <w:rsid w:val="00244CE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A11C8"/>
    <w:rsid w:val="002A2CD7"/>
    <w:rsid w:val="002A6E38"/>
    <w:rsid w:val="002B01D8"/>
    <w:rsid w:val="002B0DEB"/>
    <w:rsid w:val="002B1BCD"/>
    <w:rsid w:val="002B53D5"/>
    <w:rsid w:val="002B76D9"/>
    <w:rsid w:val="002C103C"/>
    <w:rsid w:val="002C157D"/>
    <w:rsid w:val="002C2EC4"/>
    <w:rsid w:val="002C4FA4"/>
    <w:rsid w:val="002C6291"/>
    <w:rsid w:val="002C7382"/>
    <w:rsid w:val="002D449C"/>
    <w:rsid w:val="002F27EC"/>
    <w:rsid w:val="002F2C31"/>
    <w:rsid w:val="002F62EB"/>
    <w:rsid w:val="00310DEE"/>
    <w:rsid w:val="00314CAF"/>
    <w:rsid w:val="003227FE"/>
    <w:rsid w:val="00324E5F"/>
    <w:rsid w:val="00327660"/>
    <w:rsid w:val="00330524"/>
    <w:rsid w:val="0033145C"/>
    <w:rsid w:val="0033425A"/>
    <w:rsid w:val="00343B71"/>
    <w:rsid w:val="00344097"/>
    <w:rsid w:val="00345F49"/>
    <w:rsid w:val="00347987"/>
    <w:rsid w:val="00350787"/>
    <w:rsid w:val="00354D04"/>
    <w:rsid w:val="00354DE4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40E2"/>
    <w:rsid w:val="00396D8D"/>
    <w:rsid w:val="00397439"/>
    <w:rsid w:val="00397929"/>
    <w:rsid w:val="003A13E0"/>
    <w:rsid w:val="003A4C5B"/>
    <w:rsid w:val="003A53A5"/>
    <w:rsid w:val="003A7CC8"/>
    <w:rsid w:val="003B013C"/>
    <w:rsid w:val="003B154C"/>
    <w:rsid w:val="003B4916"/>
    <w:rsid w:val="003B49E6"/>
    <w:rsid w:val="003C0038"/>
    <w:rsid w:val="003C01FB"/>
    <w:rsid w:val="003C036C"/>
    <w:rsid w:val="003C48FE"/>
    <w:rsid w:val="003C4BBE"/>
    <w:rsid w:val="003C4E32"/>
    <w:rsid w:val="003D0970"/>
    <w:rsid w:val="003D4043"/>
    <w:rsid w:val="003D412D"/>
    <w:rsid w:val="003D5FB2"/>
    <w:rsid w:val="003F3F95"/>
    <w:rsid w:val="00401E52"/>
    <w:rsid w:val="00410BEE"/>
    <w:rsid w:val="004239D2"/>
    <w:rsid w:val="00423CA6"/>
    <w:rsid w:val="00433772"/>
    <w:rsid w:val="00433AFD"/>
    <w:rsid w:val="004429C7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4D9D"/>
    <w:rsid w:val="004958C1"/>
    <w:rsid w:val="004A06C6"/>
    <w:rsid w:val="004A53E1"/>
    <w:rsid w:val="004B0DFD"/>
    <w:rsid w:val="004B6172"/>
    <w:rsid w:val="004C16FF"/>
    <w:rsid w:val="004C591D"/>
    <w:rsid w:val="004C5E2C"/>
    <w:rsid w:val="004D5A7F"/>
    <w:rsid w:val="004E0612"/>
    <w:rsid w:val="004E24A9"/>
    <w:rsid w:val="004E379D"/>
    <w:rsid w:val="004E3C92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A3E6E"/>
    <w:rsid w:val="005B0D21"/>
    <w:rsid w:val="005B12A4"/>
    <w:rsid w:val="005B3C66"/>
    <w:rsid w:val="005B7B6D"/>
    <w:rsid w:val="005D5769"/>
    <w:rsid w:val="005E44E8"/>
    <w:rsid w:val="005E4E0A"/>
    <w:rsid w:val="005E563B"/>
    <w:rsid w:val="005F06E4"/>
    <w:rsid w:val="005F2D63"/>
    <w:rsid w:val="0060523A"/>
    <w:rsid w:val="00606618"/>
    <w:rsid w:val="006105E5"/>
    <w:rsid w:val="00612DF0"/>
    <w:rsid w:val="00615787"/>
    <w:rsid w:val="00616E09"/>
    <w:rsid w:val="00620E76"/>
    <w:rsid w:val="00625F64"/>
    <w:rsid w:val="006308C9"/>
    <w:rsid w:val="0063564D"/>
    <w:rsid w:val="00635BC4"/>
    <w:rsid w:val="00635D69"/>
    <w:rsid w:val="00641474"/>
    <w:rsid w:val="00643053"/>
    <w:rsid w:val="00644515"/>
    <w:rsid w:val="0064728E"/>
    <w:rsid w:val="0065258F"/>
    <w:rsid w:val="00652DEC"/>
    <w:rsid w:val="00655BDC"/>
    <w:rsid w:val="00672BBA"/>
    <w:rsid w:val="0067350C"/>
    <w:rsid w:val="00675D7D"/>
    <w:rsid w:val="00692C8F"/>
    <w:rsid w:val="006944FE"/>
    <w:rsid w:val="0069456E"/>
    <w:rsid w:val="006951EF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1C22"/>
    <w:rsid w:val="0072258C"/>
    <w:rsid w:val="00723D6E"/>
    <w:rsid w:val="00723EDD"/>
    <w:rsid w:val="0072537C"/>
    <w:rsid w:val="0073569D"/>
    <w:rsid w:val="007362D0"/>
    <w:rsid w:val="00740047"/>
    <w:rsid w:val="007403A4"/>
    <w:rsid w:val="00740539"/>
    <w:rsid w:val="007406A3"/>
    <w:rsid w:val="00744C97"/>
    <w:rsid w:val="00752EFF"/>
    <w:rsid w:val="0075687B"/>
    <w:rsid w:val="00762F93"/>
    <w:rsid w:val="00771CF2"/>
    <w:rsid w:val="0077320E"/>
    <w:rsid w:val="007763C5"/>
    <w:rsid w:val="007808D7"/>
    <w:rsid w:val="00780E6F"/>
    <w:rsid w:val="007817A0"/>
    <w:rsid w:val="00785508"/>
    <w:rsid w:val="00796D8F"/>
    <w:rsid w:val="0079798E"/>
    <w:rsid w:val="007A24B9"/>
    <w:rsid w:val="007A5329"/>
    <w:rsid w:val="007A61A4"/>
    <w:rsid w:val="007A6276"/>
    <w:rsid w:val="007A67B3"/>
    <w:rsid w:val="007A6E87"/>
    <w:rsid w:val="007B420B"/>
    <w:rsid w:val="007B4EB1"/>
    <w:rsid w:val="007C11D6"/>
    <w:rsid w:val="007D615C"/>
    <w:rsid w:val="007E0EDB"/>
    <w:rsid w:val="007E176D"/>
    <w:rsid w:val="007F503B"/>
    <w:rsid w:val="007F61F9"/>
    <w:rsid w:val="00803A32"/>
    <w:rsid w:val="00806CA3"/>
    <w:rsid w:val="00810974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4A37"/>
    <w:rsid w:val="00857AA2"/>
    <w:rsid w:val="00862981"/>
    <w:rsid w:val="008632D5"/>
    <w:rsid w:val="00871275"/>
    <w:rsid w:val="0087410F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2134"/>
    <w:rsid w:val="008F517B"/>
    <w:rsid w:val="008F5FB7"/>
    <w:rsid w:val="008F7B8F"/>
    <w:rsid w:val="00910BA6"/>
    <w:rsid w:val="00912A4A"/>
    <w:rsid w:val="00915B96"/>
    <w:rsid w:val="0091616E"/>
    <w:rsid w:val="00935F00"/>
    <w:rsid w:val="00947657"/>
    <w:rsid w:val="00950F89"/>
    <w:rsid w:val="00952FF0"/>
    <w:rsid w:val="00955F1D"/>
    <w:rsid w:val="00956D92"/>
    <w:rsid w:val="00964A88"/>
    <w:rsid w:val="00966659"/>
    <w:rsid w:val="00967B28"/>
    <w:rsid w:val="00973964"/>
    <w:rsid w:val="00975093"/>
    <w:rsid w:val="009750D5"/>
    <w:rsid w:val="00987B60"/>
    <w:rsid w:val="009940D4"/>
    <w:rsid w:val="009941A3"/>
    <w:rsid w:val="00994969"/>
    <w:rsid w:val="00997830"/>
    <w:rsid w:val="009A0400"/>
    <w:rsid w:val="009A2F4F"/>
    <w:rsid w:val="009A3753"/>
    <w:rsid w:val="009A4915"/>
    <w:rsid w:val="009A7C62"/>
    <w:rsid w:val="009B3011"/>
    <w:rsid w:val="009B5514"/>
    <w:rsid w:val="009C0908"/>
    <w:rsid w:val="009C0ADC"/>
    <w:rsid w:val="009C0F74"/>
    <w:rsid w:val="009C0FE4"/>
    <w:rsid w:val="009C3257"/>
    <w:rsid w:val="009C3D8F"/>
    <w:rsid w:val="009C455F"/>
    <w:rsid w:val="009C5347"/>
    <w:rsid w:val="009D188E"/>
    <w:rsid w:val="009D685A"/>
    <w:rsid w:val="009D69F0"/>
    <w:rsid w:val="009E028D"/>
    <w:rsid w:val="009E64AE"/>
    <w:rsid w:val="009E6790"/>
    <w:rsid w:val="009F277C"/>
    <w:rsid w:val="009F311F"/>
    <w:rsid w:val="009F3BD4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71650"/>
    <w:rsid w:val="00A75990"/>
    <w:rsid w:val="00A81C39"/>
    <w:rsid w:val="00A859FB"/>
    <w:rsid w:val="00AA5D62"/>
    <w:rsid w:val="00AB1E72"/>
    <w:rsid w:val="00AB2325"/>
    <w:rsid w:val="00AB2358"/>
    <w:rsid w:val="00AB5CEF"/>
    <w:rsid w:val="00AC077A"/>
    <w:rsid w:val="00AD1872"/>
    <w:rsid w:val="00AD4945"/>
    <w:rsid w:val="00AD6CD6"/>
    <w:rsid w:val="00AE3C62"/>
    <w:rsid w:val="00AE6948"/>
    <w:rsid w:val="00AE6A45"/>
    <w:rsid w:val="00AE6AAC"/>
    <w:rsid w:val="00B01263"/>
    <w:rsid w:val="00B01822"/>
    <w:rsid w:val="00B0719B"/>
    <w:rsid w:val="00B11B2D"/>
    <w:rsid w:val="00B124F9"/>
    <w:rsid w:val="00B15626"/>
    <w:rsid w:val="00B164AB"/>
    <w:rsid w:val="00B2596F"/>
    <w:rsid w:val="00B338A5"/>
    <w:rsid w:val="00B367A9"/>
    <w:rsid w:val="00B41464"/>
    <w:rsid w:val="00B41594"/>
    <w:rsid w:val="00B427E2"/>
    <w:rsid w:val="00B43565"/>
    <w:rsid w:val="00B4613E"/>
    <w:rsid w:val="00B50FCA"/>
    <w:rsid w:val="00B5315C"/>
    <w:rsid w:val="00B54779"/>
    <w:rsid w:val="00B54AE6"/>
    <w:rsid w:val="00B63F22"/>
    <w:rsid w:val="00B65081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A0F73"/>
    <w:rsid w:val="00BA4C5E"/>
    <w:rsid w:val="00BA73B5"/>
    <w:rsid w:val="00BB0B96"/>
    <w:rsid w:val="00BB6667"/>
    <w:rsid w:val="00BC0522"/>
    <w:rsid w:val="00BC29C9"/>
    <w:rsid w:val="00BC6C47"/>
    <w:rsid w:val="00BC711C"/>
    <w:rsid w:val="00BD1218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2458"/>
    <w:rsid w:val="00BF2AE7"/>
    <w:rsid w:val="00C05B1B"/>
    <w:rsid w:val="00C068B7"/>
    <w:rsid w:val="00C1101E"/>
    <w:rsid w:val="00C1584C"/>
    <w:rsid w:val="00C20B56"/>
    <w:rsid w:val="00C21005"/>
    <w:rsid w:val="00C231D1"/>
    <w:rsid w:val="00C23D6A"/>
    <w:rsid w:val="00C4021F"/>
    <w:rsid w:val="00C43E6F"/>
    <w:rsid w:val="00C44CE2"/>
    <w:rsid w:val="00C45574"/>
    <w:rsid w:val="00C4799E"/>
    <w:rsid w:val="00C47E6A"/>
    <w:rsid w:val="00C53489"/>
    <w:rsid w:val="00C56BCF"/>
    <w:rsid w:val="00C6695F"/>
    <w:rsid w:val="00C67D59"/>
    <w:rsid w:val="00C7084F"/>
    <w:rsid w:val="00C7150F"/>
    <w:rsid w:val="00C81970"/>
    <w:rsid w:val="00C83BF1"/>
    <w:rsid w:val="00C91CE8"/>
    <w:rsid w:val="00C9261D"/>
    <w:rsid w:val="00C9357E"/>
    <w:rsid w:val="00CB143E"/>
    <w:rsid w:val="00CC2A90"/>
    <w:rsid w:val="00CC3139"/>
    <w:rsid w:val="00CC4866"/>
    <w:rsid w:val="00CC5500"/>
    <w:rsid w:val="00CC5F4F"/>
    <w:rsid w:val="00CD1526"/>
    <w:rsid w:val="00CD559C"/>
    <w:rsid w:val="00CE1D65"/>
    <w:rsid w:val="00CE32E3"/>
    <w:rsid w:val="00CE38B4"/>
    <w:rsid w:val="00CE450B"/>
    <w:rsid w:val="00CE4B01"/>
    <w:rsid w:val="00CE7BA4"/>
    <w:rsid w:val="00CF0876"/>
    <w:rsid w:val="00D01E25"/>
    <w:rsid w:val="00D054EF"/>
    <w:rsid w:val="00D109FD"/>
    <w:rsid w:val="00D14809"/>
    <w:rsid w:val="00D16B55"/>
    <w:rsid w:val="00D2632E"/>
    <w:rsid w:val="00D26F45"/>
    <w:rsid w:val="00D307B1"/>
    <w:rsid w:val="00D33FE0"/>
    <w:rsid w:val="00D33FF7"/>
    <w:rsid w:val="00D377C1"/>
    <w:rsid w:val="00D42A48"/>
    <w:rsid w:val="00D4687D"/>
    <w:rsid w:val="00D537F7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9C2"/>
    <w:rsid w:val="00DA3FCB"/>
    <w:rsid w:val="00DA5ED1"/>
    <w:rsid w:val="00DA7DF2"/>
    <w:rsid w:val="00DB0965"/>
    <w:rsid w:val="00DB0F3B"/>
    <w:rsid w:val="00DB2C5D"/>
    <w:rsid w:val="00DB47DF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209EA"/>
    <w:rsid w:val="00E24269"/>
    <w:rsid w:val="00E25506"/>
    <w:rsid w:val="00E264B6"/>
    <w:rsid w:val="00E26690"/>
    <w:rsid w:val="00E27AF2"/>
    <w:rsid w:val="00E32763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75A71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A0BFA"/>
    <w:rsid w:val="00EA267D"/>
    <w:rsid w:val="00EA6ED9"/>
    <w:rsid w:val="00EB078C"/>
    <w:rsid w:val="00EB1E76"/>
    <w:rsid w:val="00EB2C99"/>
    <w:rsid w:val="00EB5054"/>
    <w:rsid w:val="00EB59E9"/>
    <w:rsid w:val="00EB66BA"/>
    <w:rsid w:val="00ED052B"/>
    <w:rsid w:val="00ED1B0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1AE7"/>
    <w:rsid w:val="00F25362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238D"/>
    <w:rsid w:val="00FA455D"/>
    <w:rsid w:val="00FA7CAB"/>
    <w:rsid w:val="00FB3661"/>
    <w:rsid w:val="00FB5E25"/>
    <w:rsid w:val="00FB672F"/>
    <w:rsid w:val="00FC4244"/>
    <w:rsid w:val="00FC5031"/>
    <w:rsid w:val="00FD01D2"/>
    <w:rsid w:val="00FD4B11"/>
    <w:rsid w:val="00FD601D"/>
    <w:rsid w:val="00FD6B5F"/>
    <w:rsid w:val="00FE1855"/>
    <w:rsid w:val="00FE2287"/>
    <w:rsid w:val="00FE6D61"/>
    <w:rsid w:val="00FF40A3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0D49B-2328-45D7-A88E-4D4A21E7C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1	Introduction</vt:lpstr>
      <vt:lpstr>2	Simulation results</vt:lpstr>
      <vt:lpstr>    2.1	Performance requirements for PUSCH  </vt:lpstr>
      <vt:lpstr>3	Conclusion</vt:lpstr>
      <vt:lpstr>References</vt:lpstr>
    </vt:vector>
  </TitlesOfParts>
  <Company>Samsung Electronics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23</cp:revision>
  <dcterms:created xsi:type="dcterms:W3CDTF">2019-08-16T10:03:00Z</dcterms:created>
  <dcterms:modified xsi:type="dcterms:W3CDTF">2019-08-16T10:12:00Z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